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BD" w:rsidRPr="006479BD" w:rsidRDefault="006479BD" w:rsidP="006479BD">
      <w:pPr>
        <w:shd w:val="clear" w:color="auto" w:fill="FFFFFF"/>
        <w:spacing w:before="419" w:after="251" w:line="703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</w:rPr>
      </w:pPr>
      <w:bookmarkStart w:id="0" w:name="_GoBack"/>
      <w:bookmarkEnd w:id="0"/>
      <w:r w:rsidRPr="006479BD">
        <w:rPr>
          <w:rFonts w:ascii="Helvetica" w:eastAsia="Times New Roman" w:hAnsi="Helvetica" w:cs="Helvetica"/>
          <w:color w:val="444444"/>
          <w:kern w:val="36"/>
          <w:sz w:val="47"/>
          <w:szCs w:val="47"/>
        </w:rPr>
        <w:t>Постановление Городская Дума г. Нижнего Новгорода от 20.02.2008 г № 24</w:t>
      </w:r>
    </w:p>
    <w:p w:rsidR="006479BD" w:rsidRPr="006479BD" w:rsidRDefault="006479BD" w:rsidP="006479BD">
      <w:pPr>
        <w:shd w:val="clear" w:color="auto" w:fill="FFFFFF"/>
        <w:spacing w:before="419" w:after="251" w:line="502" w:lineRule="atLeast"/>
        <w:jc w:val="both"/>
        <w:outlineLvl w:val="1"/>
        <w:rPr>
          <w:rFonts w:ascii="Helvetica" w:eastAsia="Times New Roman" w:hAnsi="Helvetica" w:cs="Helvetica"/>
          <w:color w:val="444444"/>
          <w:sz w:val="35"/>
          <w:szCs w:val="35"/>
        </w:rPr>
      </w:pPr>
      <w:r w:rsidRPr="006479BD">
        <w:rPr>
          <w:rFonts w:ascii="Helvetica" w:eastAsia="Times New Roman" w:hAnsi="Helvetica" w:cs="Helvetica"/>
          <w:color w:val="444444"/>
          <w:sz w:val="35"/>
          <w:szCs w:val="35"/>
        </w:rPr>
        <w:t>О порядке исполнения полномочий, в том числе государственных, в области образования, по организации и осуществлению деятельности по опеке и попечительству в отношении несовершеннолетних граждан, финансирования муниципальных образовательных учреждений</w:t>
      </w:r>
    </w:p>
    <w:p w:rsidR="00842E20" w:rsidRDefault="006479BD" w:rsidP="006479BD"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В соответствии с Законом Российской Федерации от 10.07.1992 N 3266-1 "Об образовании", Федеральным законом от 06.10.2003 N 131-ФЗ "Об общих принципах организации местного самоуправления в Российской Федерации", Федеральным законом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Законом Нижегородской области от 10.12.2004 N 145-З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области общего образования", Законом Нижегородской области от 21.10.2005 N 140-З "О наделении органов местного самоуправления отдельными государственными полномочиями в области образования", Законом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 постановлением Правительства Нижегородской области от 03.05.2006 N 151 "Об упорядочении родительской платы за содержание детей в государственных образовательных учреждениях, реализующих программы дошкольного образования, находящихся в ведении органов исполнительной власти Нижегородской области", постановлением Городской Думы города Нижнего Новгорода от 29.11.2006 N 75 "Об установлении тарифных ставок (окладов) Единой тарифной сетки по оплате труда работников организаций бюджетной сферы" Городская Дума постановляет: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 xml:space="preserve">1.Установить, что в соответствии с Законом Нижегородской области от 10.12.2004 N 145-З, законами Нижегородской области об областном бюджете на очередной 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lastRenderedPageBreak/>
        <w:t>финансовый год администрация города Нижнего Новгорода осуществляет полномочия по организации предоставления гражданам общедоступного и бесплатного дошкольного, начального общего, основного общего, среднего (полного) общего образования, дополнительного образования в муниципальных общеобразовательных учреждениях в части реализации основных общеобразовательных программ (за исключением полномочий по содержанию зданий и коммунальных расходов), а также в негосударственных общеобразовательных учреждениях, реализующих основные общеобразовательные программы в соответствии с федеральным государственным образовательным стандартом (за исключением полномочий по содержанию зданий и коммунальных расходов) за счет субвенций из бюджета Нижегородской области.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2.Установить, что в соответствии с Законом Нижегородской области от 21.10.2005 N 140-З "О наделении органов местного самоуправления отдельными государственными полномочиями в области образования" администрация города Нижнего Новгорода осуществляет следующие государственные полномочия по: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образовательным программам в специальных (коррекционных) образовательных учреждениях, специальных учебно-воспитательных учреждениях открытого и закрытого типа, оздоровительных образовательных учреждениях санаторного типа для детей, нуждающихся в длительном лечении, а также по социальной поддержке и социальному обслуживанию детей-сирот и детей, оставшихся без попечения родителей, находящихся в специальных (коррекционных) учреждениях, включая оплату труда работников; обеспечение материальных затрат, непосредственно связанных с учебным и воспитательным процессом; предоставление мер социального характера (обеспечение обучающихся питанием, мягким инвентарем в специальных (коррекционных) учреждениях интернатного типа, компенсационные выплаты на книгоиздательскую продукцию руководящим и педагогическим работникам); содержание зданий и сооружений учреждений, проведение текущего и капитального ремонтов, обеспечение коммунальных расходов, материально-техническое обеспечение, обеспечение оборудованием; предоставление мер социального характера (обеспечение детей-сирот и детей, оставшихся без попечения родителей, питанием, одеждой, обмундированием, мягким инвентарем, предметами личной гигиены, компенсационными выплатами и иными мерами социальной поддержки, предусмотренными законодательством); обеспечение выпускников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единовременной денежной компенсацией для приобретения одежды, обуви, мягкого инвентаря;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воспитанию и обучению детей-инвалидов в дошкольных образовательных учреждениях, включая оплату труда работников муниципальных дошкольных учреждений; предоставление мер социального характера (обеспечение питанием детей-инвалидов, мягким инвентарем и игрушками, компенсационные выплаты на книгоиздательскую продукцию руководящим и педагогическим работникам); содержание зданий и сооружений муниципальных детских садов, проведение текущего и капитального ремонтов, обеспечение коммунальных расходов, материально-техническое обеспечение, обеспечение оборудованием;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 xml:space="preserve">проведению аттестации педагогических и руководящих работников муниципальных 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lastRenderedPageBreak/>
        <w:t>образовательных учреждений на первую и вторую квалификационные категории, а также руководящих работников и лиц, претендующих на руководящую должность муниципальных образовательных учреждений, на первую квалификационную категорию (далее - полномочия по проведению аттестации педагогических и руководящих работников муниципальных образовательных учреждений на первую и вторую квалификационные категории), включая: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а) оплату труда работников, осуществляющих аттестацию педагогических и руководящих работников муниципальных образовательных учреждений на первую и вторую квалификационные категории (муниципальных служащих и привлеченных экспертов);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б) материально-техническое обеспечение (обеспечение компьютерной техникой, канцелярские расходы, командировочные расходы, расходы по повышению квалификации и другие расходы, необходимые для исполнения полномочий).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3.Установить, что в соответствии с Законом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 администрация города Нижнего Новгорода осуществляет следующие государственные полномочия по: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организации выявления, учета и устройства детей-сирот, детей, оставшихся без попечения родителей;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решению вопросов содержания, воспитания и образования детей-сирот и детей, оставшихся без попечения родителей, защиты их прав и интересов, осуществлению надзора за деятельностью опекунов и попечителей, деятельностью организаций, в которые помещены дети-сироты и дети, оставшиеся без попечения родителей;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защите прав и законных интересов несовершеннолетних граждан, в том числе участие в судебных разбирательствах по вопросам защиты прав и интересов несовершеннолетних; принятие решений по вопросам, касающимся защиты прав детей, опеки и попечительства, в том числе о направлении ребенка в учреждение для детей-сирот и детей, оставшихся без попечения родителей; 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 о заключении несовершеннолетними трудовых договоров в случаях, предусмотренных Трудовым кодексом Российской Федерации; о раздельном проживании попечителя с подопечным, достигшим возраста шестнадцати лет; о признании несовершеннолетнего эмансипированным в установленных законодательством случаях; об отобрании несовершеннолетнего у родителей или других лиц, на попечении которых он находится; по иным вопросам, относящимся к компетенции органов опеки и попечительства; выдаче опекунам и попечителям разрешений и обязательных для исполнения указаний в письменной форме в отношении распоряжения имуществом подопечных;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заключению договоров, касающихся защиты прав несовершеннолетних: о передаче ребенка на воспитание в приемную семью, о передаче ребенка на патронатное воспитание, о доверительном управлении имуществом подопечного, об осуществлении опеки или попечительства, иных договоров, относящихся к компетенции органов опеки и попечительства;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 xml:space="preserve">представлению законных интересов несовершеннолетних граждан в отношении с 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lastRenderedPageBreak/>
        <w:t>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подбору, учету и подготовке в установленном Правительством Российской Федерации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оказанию содействия опекунам и попечителям несовершеннолетних, проверке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законодательством Российской Федерации;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утверждению отчетов опекунов и попечителей несовершеннолетних о хранении, использовании имущества несовершеннолетнего подопечного и управлении имуществом подопечного, а также составлению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предъявлению требования к опекуну или попечителю о возмещении убытков, причиненных несовершеннолетнему подопечному;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принятию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рассмотрению обращений граждан и организаций по вопросам защиты прав детей.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Финансовые средства, необходимые для осуществления администрацией города Нижнего Новгорода переданных государственных полномочий по организации и осуществлению деятельности по опеке и попечительству в отношении несовершеннолетних граждан, включают в себя расходы на оплату труда сотрудников, обеспечивающих в администрации города Нижнего Новгорода (включая администрации районов города Нижнего Новгорода) осуществление государственных полномочий, и расходы на материально-техническое обеспечение их деятельности.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Расходы на материально-техническое обеспечение деятельности специалистов по охране детства включают в себя расходы по организации рабочего места специалиста (канцелярские товары, услуги связи, аренда помещений, коммунальные услуги, прочие услуги), обеспечение транспортными услугами и командировочные расходы.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4.Установить, что целевое использование субвенций на исполнение полномочий в области общего образования, определяется на основе Положения о расходовании субвенций на исполнение полномочий в области общего образования (приложение 1).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 xml:space="preserve">"Доведение до каждого муниципального образовательного учреждения субвенции для финансового обеспечения полномочий в области общего образования по нормативу на одного обучающегося по состоянию на начало учебного года для каждого вида общеобразовательных учреждений осуществляется в соответствии с Методикой расчета размера субвенций из областного бюджета бюджетам муниципальных 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lastRenderedPageBreak/>
        <w:t>районов (городских округов) Нижегородской области для финансового обеспечения полномочий в области общего образования, утвержденной Законом Нижегородской области от 10.12.2004 N 145-З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области общего образования", с учетом допустимых пределов отклонений до выделенной субвенции.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Финансирование негосударственных образовательных учреждений осуществляется на расчетные счета, открытые в кредитных организациях, при условии наличия лицензии на право ведения образовательной деятельности, а также свидетельства о государственной аккредитации по соответствующим образовательным программам.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5.Установить, что финансирование муниципальных образовательных учреждений осуществляется на основе методики нормативного финансирования (приложение 2).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6.Установить, что определение размеров окладов (должностных окладов), ставок заработной платы работников муниципальных образовательных учреждений осуществляется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 по профессиональным квалификационным группам, утвержденным Министерством здравоохранения и социального развития Российской Федерации, с учетом их дифференциации в зависимости от сложности и объема выполняемой работы.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7.Материальное стимулирование руководителей муниципальных образовательных учреждений осуществляется на основании правового акта главы администрации города Нижнего Новгорода.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8.Установить педагогическим работникам муниципальных образовательных учреждений (в том числе руководящим работникам, деятельность которых связана с образовательным процессом) ежемесячную денежную компенсацию в размере 100 рублей на приобретение книгоиздательской продукции и периодических изданий.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9.Установить следующие категории учащихся муниципальных общеобразовательных учреждений, питание которых финансируется за счет средств бюджета города Нижнего Новгорода: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9.1.Дети из семей, находящихся в трудной жизненной ситуации: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9.1.1.Дети из малоимущих семей.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9.1.2.Дети из многодетных семей (три ребенка и более).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9.1.3.Дети-инвалиды.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9.1.4.Дети из семей, находящихся в социально опасном положении.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9.2.Дети, родители которых являются инвалидами (один или оба).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9.3.Дети, родители которых подверглись воздействию радиации вследствие катастрофы на Чернобыльской АЭС.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9.4.Дети, родители которых погибли при исполнении служебного долга (один или оба).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9.5.Учащиеся кадетских классов.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9.6.Учащиеся специальных (коррекционных) классов.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10.Снизить на 50% плату за содержание детей в муниципальных дошкольных образовательных учреждениях: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10.1.Из семей, в которых родители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lastRenderedPageBreak/>
        <w:t>10.2.Из семей, в которых двое и более детей посещают муниципальные дошкольные образовательные учреждения.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10.3.Из семей, в которых родители являются инвалидами I и II групп.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10.4.Из семей, имеющих трех и более несовершеннолетних детей.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10.5.Из семей, в которых один из родителей является работником дошкольного образовательного учреждения.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11.Не взимается родительская плата за содержание детей с ограниченными возможностями здоровья, посещающих муниципальные образовательные учреждения, реализующие основную общеобразовательную программу дошкольного образования, а также детей с туберкулезной интоксикацией, находящихся в указанных образовательных учреждениях.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12.Установить, что в соответствии с Законом Нижегородской области от 07.09.2007 N 121-З "О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граждан" администрация города Нижнего Новгорода осуществляет следующие государственные полномочия по осуществлению денежных выплат и выплат вознаграждения отдельным категориям граждан: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осуществление выплаты компенсации части родительской платы за содержание ребенка в федеральных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образования, в том числе обеспечение организации выплаты компенсации части родительской платы;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13.Рекомендовать администрации города Нижнего Новгорода разработать и утвердить документы, предусмотренные постановлением.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14.Контроль за исполнением постановления возложить на постоянную комиссию Городской Думы города Нижнего Новгорода по образованию, культуре и спорту (Шумакова О.Н.).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Председатель Городской Думы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И.Н.КАРНИЛИН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Глава администрации города</w:t>
      </w:r>
      <w:r w:rsidRPr="006479BD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6479BD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</w:rPr>
        <w:t>В.Е.БУЛАВИНОВ</w:t>
      </w:r>
      <w:r w:rsidRPr="006479BD">
        <w:rPr>
          <w:rFonts w:ascii="Helvetica" w:eastAsia="Times New Roman" w:hAnsi="Helvetica" w:cs="Helvetica"/>
          <w:color w:val="444444"/>
          <w:sz w:val="23"/>
        </w:rPr>
        <w:t> </w:t>
      </w:r>
    </w:p>
    <w:sectPr w:rsidR="0084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D"/>
    <w:rsid w:val="006479BD"/>
    <w:rsid w:val="00842E20"/>
    <w:rsid w:val="00D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E2760-45EF-49C3-9797-059B18F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79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4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Бухгалтерия-2</dc:creator>
  <cp:keywords/>
  <dc:description/>
  <cp:lastModifiedBy>Nataly</cp:lastModifiedBy>
  <cp:revision>2</cp:revision>
  <dcterms:created xsi:type="dcterms:W3CDTF">2015-12-28T17:59:00Z</dcterms:created>
  <dcterms:modified xsi:type="dcterms:W3CDTF">2015-12-28T17:59:00Z</dcterms:modified>
</cp:coreProperties>
</file>